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龙岩</w:t>
      </w:r>
      <w:r>
        <w:rPr>
          <w:rFonts w:hint="eastAsia" w:ascii="方正小标宋简体" w:eastAsia="方正小标宋简体"/>
          <w:bCs/>
          <w:sz w:val="44"/>
          <w:szCs w:val="44"/>
          <w:highlight w:val="none"/>
          <w:lang w:val="en-US" w:eastAsia="zh-CN"/>
        </w:rPr>
        <w:t>投资</w:t>
      </w: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发展集团有限公司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2024年度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highlight w:val="none"/>
        </w:rPr>
        <w:t>超短期融资券</w:t>
      </w: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比选报价函</w:t>
      </w:r>
    </w:p>
    <w:bookmarkEnd w:id="0"/>
    <w:p>
      <w:pPr>
        <w:spacing w:line="360" w:lineRule="auto"/>
        <w:jc w:val="lef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龙岩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投资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发展集团有限公司：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我司对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贵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司发行</w:t>
      </w:r>
      <w:r>
        <w:rPr>
          <w:rFonts w:hint="eastAsia" w:ascii="仿宋_GB2312" w:eastAsia="仿宋_GB2312"/>
          <w:sz w:val="32"/>
          <w:szCs w:val="32"/>
          <w:highlight w:val="none"/>
        </w:rPr>
        <w:t>超短期融资券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报价如下：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2551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项目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报价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承销费率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‰/年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承销费以年化率/千分比进行报价；承销费有效报价区间为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  <w:lang w:val="en-US" w:eastAsia="zh-CN"/>
              </w:rPr>
              <w:t>0.5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‰/年-1.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‰/年，（含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  <w:lang w:val="en-US" w:eastAsia="zh-CN"/>
              </w:rPr>
              <w:t>0.5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‰/年及1.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‰/年、超出作废）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发行规模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仿宋_GB2312" w:hAnsi="宋体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注：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递交本报价函视为同意附件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方案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的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内容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联系人：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地  址：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电  话：</w:t>
      </w:r>
    </w:p>
    <w:p>
      <w:pPr>
        <w:ind w:firstLine="3360" w:firstLineChars="1050"/>
        <w:jc w:val="lef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公司（公章）</w:t>
      </w:r>
    </w:p>
    <w:p>
      <w:pPr>
        <w:ind w:firstLine="640" w:firstLineChars="200"/>
        <w:jc w:val="righ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     月    日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</w:pP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2C711D1-2FCA-4DB8-8ECB-E1DA30790EE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6E62BC-6667-4DCD-B7CB-76773ECF0A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B083DD9-8A8A-4C8F-8672-0276D96E42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MjM3OTY3ZWYzMWViZDcyMGM4NWIyODJiZDcyYTEifQ=="/>
    <w:docVar w:name="KSO_WPS_MARK_KEY" w:val="ac4a6331-e0b8-45fb-bbb1-cd11fa326e1a"/>
  </w:docVars>
  <w:rsids>
    <w:rsidRoot w:val="1F6D3B9B"/>
    <w:rsid w:val="1F6D3B9B"/>
    <w:rsid w:val="3A53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2024-05-13T08:29:00Z</dcterms:created>
  <dc:creator>钟洋宇</dc:creator>
  <cp:lastModifiedBy>钟洋宇</cp:lastModifiedBy>
  <dcterms:modified xsi:type="dcterms:W3CDTF">2024-05-13T08:29:38Z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6761439897DE4E23A952DDB0C6678920</vt:lpwstr>
  </property>
</Properties>
</file>